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559F" w:rsidRDefault="00CC559F" w:rsidP="00CC559F"/>
    <w:p w:rsidR="00CC559F" w:rsidRDefault="00CC559F" w:rsidP="00CC559F"/>
    <w:p w:rsidR="00CC559F" w:rsidRPr="00594DD9" w:rsidRDefault="00CC559F" w:rsidP="00CC559F">
      <w:pPr>
        <w:jc w:val="center"/>
        <w:rPr>
          <w:rFonts w:ascii="Bookman Old Style" w:hAnsi="Bookman Old Style"/>
          <w:b/>
          <w:sz w:val="24"/>
          <w:szCs w:val="24"/>
        </w:rPr>
      </w:pPr>
      <w:r w:rsidRPr="00594DD9">
        <w:rPr>
          <w:rFonts w:ascii="Bookman Old Style" w:hAnsi="Bookman Old Style"/>
          <w:b/>
          <w:sz w:val="24"/>
          <w:szCs w:val="24"/>
        </w:rPr>
        <w:t xml:space="preserve">Summary of P&amp;L Call </w:t>
      </w:r>
      <w:r w:rsidR="00B44A14">
        <w:rPr>
          <w:rFonts w:ascii="Bookman Old Style" w:hAnsi="Bookman Old Style"/>
          <w:b/>
          <w:sz w:val="24"/>
          <w:szCs w:val="24"/>
        </w:rPr>
        <w:t xml:space="preserve">December </w:t>
      </w:r>
      <w:r w:rsidR="00B82C1D">
        <w:rPr>
          <w:rFonts w:ascii="Bookman Old Style" w:hAnsi="Bookman Old Style"/>
          <w:b/>
          <w:sz w:val="24"/>
          <w:szCs w:val="24"/>
        </w:rPr>
        <w:t>1</w:t>
      </w:r>
      <w:r w:rsidR="00B44A14">
        <w:rPr>
          <w:rFonts w:ascii="Bookman Old Style" w:hAnsi="Bookman Old Style"/>
          <w:b/>
          <w:sz w:val="24"/>
          <w:szCs w:val="24"/>
        </w:rPr>
        <w:t>5</w:t>
      </w:r>
      <w:r w:rsidRPr="00594DD9">
        <w:rPr>
          <w:rFonts w:ascii="Bookman Old Style" w:hAnsi="Bookman Old Style"/>
          <w:b/>
          <w:sz w:val="24"/>
          <w:szCs w:val="24"/>
        </w:rPr>
        <w:t>, 2011</w:t>
      </w:r>
    </w:p>
    <w:p w:rsidR="00CC559F" w:rsidRDefault="00CC559F" w:rsidP="00CC559F"/>
    <w:p w:rsidR="00CC559F" w:rsidRDefault="00CC559F" w:rsidP="00CC559F"/>
    <w:p w:rsidR="00CC559F" w:rsidRDefault="00CC559F" w:rsidP="00CC559F"/>
    <w:p w:rsidR="00CC559F" w:rsidRPr="00594DD9" w:rsidRDefault="00CC559F" w:rsidP="00CC559F">
      <w:pPr>
        <w:rPr>
          <w:rFonts w:ascii="Bookman Old Style" w:hAnsi="Bookman Old Style"/>
          <w:b/>
        </w:rPr>
      </w:pPr>
      <w:r w:rsidRPr="00594DD9">
        <w:rPr>
          <w:rFonts w:ascii="Bookman Old Style" w:hAnsi="Bookman Old Style"/>
          <w:b/>
        </w:rPr>
        <w:t>Attendees:</w:t>
      </w:r>
    </w:p>
    <w:p w:rsidR="00CC559F" w:rsidRDefault="00CC559F" w:rsidP="00CC559F">
      <w:pPr>
        <w:rPr>
          <w:rFonts w:ascii="Bookman Old Style" w:hAnsi="Bookman Old Style"/>
        </w:rPr>
      </w:pPr>
      <w:r>
        <w:rPr>
          <w:rFonts w:ascii="Bookman Old Style" w:hAnsi="Bookman Old Style"/>
        </w:rPr>
        <w:t>Christine Jennings, Committee Chair</w:t>
      </w:r>
    </w:p>
    <w:p w:rsidR="00CC559F" w:rsidRDefault="00CC559F" w:rsidP="00CC559F">
      <w:pPr>
        <w:rPr>
          <w:rFonts w:ascii="Bookman Old Style" w:hAnsi="Bookman Old Style"/>
        </w:rPr>
      </w:pPr>
      <w:r>
        <w:rPr>
          <w:rFonts w:ascii="Bookman Old Style" w:hAnsi="Bookman Old Style"/>
        </w:rPr>
        <w:t>Vernon Drew</w:t>
      </w:r>
    </w:p>
    <w:p w:rsidR="00B82C1D" w:rsidRDefault="00B82C1D" w:rsidP="00CC559F">
      <w:pPr>
        <w:rPr>
          <w:rFonts w:ascii="Bookman Old Style" w:hAnsi="Bookman Old Style"/>
        </w:rPr>
      </w:pPr>
      <w:r>
        <w:rPr>
          <w:rFonts w:ascii="Bookman Old Style" w:hAnsi="Bookman Old Style"/>
        </w:rPr>
        <w:t>Meg Haynes</w:t>
      </w:r>
    </w:p>
    <w:p w:rsidR="00B82C1D" w:rsidRDefault="00B82C1D" w:rsidP="00B82C1D">
      <w:pPr>
        <w:rPr>
          <w:rFonts w:ascii="Bookman Old Style" w:hAnsi="Bookman Old Style"/>
        </w:rPr>
      </w:pPr>
      <w:r>
        <w:rPr>
          <w:rFonts w:ascii="Bookman Old Style" w:hAnsi="Bookman Old Style"/>
        </w:rPr>
        <w:t>Cyndy Lucas</w:t>
      </w:r>
    </w:p>
    <w:p w:rsidR="00B82C1D" w:rsidRDefault="00B82C1D" w:rsidP="00CC559F">
      <w:pPr>
        <w:rPr>
          <w:rFonts w:ascii="Bookman Old Style" w:hAnsi="Bookman Old Style"/>
        </w:rPr>
      </w:pPr>
      <w:r>
        <w:rPr>
          <w:rFonts w:ascii="Bookman Old Style" w:hAnsi="Bookman Old Style"/>
        </w:rPr>
        <w:t>Lara Webb Fors</w:t>
      </w:r>
    </w:p>
    <w:p w:rsidR="00B82C1D" w:rsidRDefault="00B44A14" w:rsidP="00CC559F">
      <w:pPr>
        <w:rPr>
          <w:rFonts w:ascii="Bookman Old Style" w:hAnsi="Bookman Old Style"/>
        </w:rPr>
      </w:pPr>
      <w:r>
        <w:rPr>
          <w:rFonts w:ascii="Bookman Old Style" w:hAnsi="Bookman Old Style"/>
        </w:rPr>
        <w:t>Ruth Clark</w:t>
      </w:r>
    </w:p>
    <w:p w:rsidR="00B44A14" w:rsidRDefault="00B44A14" w:rsidP="00CC559F">
      <w:pPr>
        <w:rPr>
          <w:rFonts w:ascii="Bookman Old Style" w:hAnsi="Bookman Old Style"/>
        </w:rPr>
      </w:pPr>
      <w:r>
        <w:rPr>
          <w:rFonts w:ascii="Bookman Old Style" w:hAnsi="Bookman Old Style"/>
        </w:rPr>
        <w:t>Susan Paikin</w:t>
      </w:r>
    </w:p>
    <w:p w:rsidR="00B44A14" w:rsidRDefault="00B44A14" w:rsidP="00CC559F">
      <w:pPr>
        <w:rPr>
          <w:rFonts w:ascii="Bookman Old Style" w:hAnsi="Bookman Old Style"/>
        </w:rPr>
      </w:pPr>
      <w:r>
        <w:rPr>
          <w:rFonts w:ascii="Bookman Old Style" w:hAnsi="Bookman Old Style"/>
        </w:rPr>
        <w:t>Coessa Kenney</w:t>
      </w:r>
    </w:p>
    <w:p w:rsidR="00B44A14" w:rsidRDefault="00B44A14" w:rsidP="00CC559F">
      <w:pPr>
        <w:rPr>
          <w:rFonts w:ascii="Bookman Old Style" w:hAnsi="Bookman Old Style"/>
        </w:rPr>
      </w:pPr>
      <w:r>
        <w:rPr>
          <w:rFonts w:ascii="Bookman Old Style" w:hAnsi="Bookman Old Style"/>
        </w:rPr>
        <w:t>Bill Duffey</w:t>
      </w:r>
    </w:p>
    <w:p w:rsidR="00B44A14" w:rsidRDefault="00B44A14" w:rsidP="00CC559F">
      <w:pPr>
        <w:rPr>
          <w:rFonts w:ascii="Bookman Old Style" w:hAnsi="Bookman Old Style"/>
        </w:rPr>
      </w:pPr>
    </w:p>
    <w:p w:rsidR="00CC559F" w:rsidRDefault="00CC559F" w:rsidP="00CC559F">
      <w:pPr>
        <w:rPr>
          <w:rFonts w:ascii="Bookman Old Style" w:hAnsi="Bookman Old Style"/>
        </w:rPr>
      </w:pPr>
    </w:p>
    <w:p w:rsidR="00CC559F" w:rsidRPr="00594DD9" w:rsidRDefault="00CC559F" w:rsidP="00CC559F">
      <w:pPr>
        <w:rPr>
          <w:rFonts w:ascii="Bookman Old Style" w:hAnsi="Bookman Old Style"/>
          <w:b/>
        </w:rPr>
      </w:pPr>
      <w:r w:rsidRPr="00594DD9">
        <w:rPr>
          <w:rFonts w:ascii="Bookman Old Style" w:hAnsi="Bookman Old Style"/>
          <w:b/>
        </w:rPr>
        <w:t>Topics Discussed:</w:t>
      </w:r>
    </w:p>
    <w:p w:rsidR="00CC559F" w:rsidRDefault="00CC559F" w:rsidP="00CC559F">
      <w:pPr>
        <w:rPr>
          <w:rFonts w:ascii="Bookman Old Style" w:hAnsi="Bookman Old Style"/>
        </w:rPr>
      </w:pPr>
    </w:p>
    <w:p w:rsidR="00CC559F" w:rsidRPr="00594DD9" w:rsidRDefault="00B82C1D" w:rsidP="005A4667">
      <w:pPr>
        <w:pStyle w:val="ListParagraph"/>
        <w:numPr>
          <w:ilvl w:val="0"/>
          <w:numId w:val="6"/>
        </w:numPr>
        <w:rPr>
          <w:rFonts w:ascii="Bookman Old Style" w:hAnsi="Bookman Old Style"/>
          <w:b/>
        </w:rPr>
      </w:pPr>
      <w:r>
        <w:rPr>
          <w:rFonts w:ascii="Bookman Old Style" w:hAnsi="Bookman Old Style"/>
          <w:b/>
        </w:rPr>
        <w:t xml:space="preserve">Child Support Program and Sequester </w:t>
      </w:r>
    </w:p>
    <w:p w:rsidR="00D7229C" w:rsidRDefault="00D7229C" w:rsidP="00D7229C">
      <w:pPr>
        <w:pStyle w:val="ListParagraph"/>
        <w:rPr>
          <w:rFonts w:ascii="Bookman Old Style" w:hAnsi="Bookman Old Style"/>
        </w:rPr>
      </w:pPr>
    </w:p>
    <w:p w:rsidR="00671B5B" w:rsidRDefault="00671B5B" w:rsidP="00137927">
      <w:pPr>
        <w:pStyle w:val="ListParagraph"/>
        <w:rPr>
          <w:rFonts w:ascii="Bookman Old Style" w:hAnsi="Bookman Old Style"/>
        </w:rPr>
      </w:pPr>
      <w:r>
        <w:rPr>
          <w:rFonts w:ascii="Bookman Old Style" w:hAnsi="Bookman Old Style"/>
        </w:rPr>
        <w:t>The Super Committee failed in its mission to come up with budget cuts as an alternative to the Budget Control Act.  It is now up to OMB</w:t>
      </w:r>
      <w:r w:rsidR="001F11A0">
        <w:rPr>
          <w:rFonts w:ascii="Bookman Old Style" w:hAnsi="Bookman Old Style"/>
        </w:rPr>
        <w:t xml:space="preserve"> to decide whether the child support program is subject to sequestration.</w:t>
      </w:r>
      <w:r>
        <w:rPr>
          <w:rFonts w:ascii="Bookman Old Style" w:hAnsi="Bookman Old Style"/>
        </w:rPr>
        <w:t xml:space="preserve">  </w:t>
      </w:r>
    </w:p>
    <w:p w:rsidR="00137927" w:rsidRDefault="00137927" w:rsidP="00137927">
      <w:pPr>
        <w:pStyle w:val="ListParagraph"/>
        <w:rPr>
          <w:rFonts w:ascii="Bookman Old Style" w:hAnsi="Bookman Old Style"/>
        </w:rPr>
      </w:pPr>
      <w:r>
        <w:rPr>
          <w:rFonts w:ascii="Bookman Old Style" w:hAnsi="Bookman Old Style"/>
        </w:rPr>
        <w:t xml:space="preserve">We discussed whether we as an organization should get in touch with Robert Gordon, the OMB Director.  The consensus was that we should wait until next year to see what OMB may do.  There are other organizations that have been in contact with OMB, including the National Conference of State Legislatures as well as the </w:t>
      </w:r>
      <w:r w:rsidR="00D7229C" w:rsidRPr="00D7229C">
        <w:rPr>
          <w:rFonts w:ascii="Bookman Old Style" w:hAnsi="Bookman Old Style"/>
        </w:rPr>
        <w:t>National Women’s Law Center</w:t>
      </w:r>
      <w:r>
        <w:rPr>
          <w:rFonts w:ascii="Bookman Old Style" w:hAnsi="Bookman Old Style"/>
        </w:rPr>
        <w:t xml:space="preserve">.  We had discussed in detail Joan </w:t>
      </w:r>
      <w:proofErr w:type="spellStart"/>
      <w:r>
        <w:rPr>
          <w:rFonts w:ascii="Bookman Old Style" w:hAnsi="Bookman Old Style"/>
        </w:rPr>
        <w:t>Entamacher’s</w:t>
      </w:r>
      <w:proofErr w:type="spellEnd"/>
      <w:r>
        <w:rPr>
          <w:rFonts w:ascii="Bookman Old Style" w:hAnsi="Bookman Old Style"/>
        </w:rPr>
        <w:t xml:space="preserve"> memo to </w:t>
      </w:r>
      <w:r w:rsidR="00D7229C" w:rsidRPr="00D7229C">
        <w:rPr>
          <w:rFonts w:ascii="Bookman Old Style" w:hAnsi="Bookman Old Style"/>
        </w:rPr>
        <w:t>Robert Gordon</w:t>
      </w:r>
      <w:r>
        <w:rPr>
          <w:rFonts w:ascii="Bookman Old Style" w:hAnsi="Bookman Old Style"/>
        </w:rPr>
        <w:t xml:space="preserve"> during our November P&amp;L call.</w:t>
      </w:r>
    </w:p>
    <w:p w:rsidR="00137927" w:rsidRDefault="00137927" w:rsidP="00137927">
      <w:pPr>
        <w:pStyle w:val="ListParagraph"/>
        <w:rPr>
          <w:rFonts w:ascii="Bookman Old Style" w:hAnsi="Bookman Old Style"/>
        </w:rPr>
      </w:pPr>
    </w:p>
    <w:p w:rsidR="001F11A0" w:rsidRDefault="00137927" w:rsidP="00137927">
      <w:pPr>
        <w:pStyle w:val="ListParagraph"/>
        <w:rPr>
          <w:rFonts w:ascii="Bookman Old Style" w:hAnsi="Bookman Old Style"/>
        </w:rPr>
      </w:pPr>
      <w:r>
        <w:rPr>
          <w:rFonts w:ascii="Bookman Old Style" w:hAnsi="Bookman Old Style"/>
        </w:rPr>
        <w:t>Christine and Vernon provided an update from the NCSEA Strategic P</w:t>
      </w:r>
      <w:r w:rsidR="008979CA">
        <w:rPr>
          <w:rFonts w:ascii="Bookman Old Style" w:hAnsi="Bookman Old Style"/>
        </w:rPr>
        <w:t xml:space="preserve">lanning </w:t>
      </w:r>
      <w:r>
        <w:rPr>
          <w:rFonts w:ascii="Bookman Old Style" w:hAnsi="Bookman Old Style"/>
        </w:rPr>
        <w:t xml:space="preserve">and Mobilization call that was held on </w:t>
      </w:r>
      <w:r w:rsidR="00195405">
        <w:rPr>
          <w:rFonts w:ascii="Bookman Old Style" w:hAnsi="Bookman Old Style"/>
        </w:rPr>
        <w:t xml:space="preserve">November 23. </w:t>
      </w:r>
      <w:r w:rsidR="001F11A0">
        <w:rPr>
          <w:rFonts w:ascii="Bookman Old Style" w:hAnsi="Bookman Old Style"/>
        </w:rPr>
        <w:t xml:space="preserve">Kelly Peiper, the NCSEA P&amp;L chair, has invited Christine to participate. </w:t>
      </w:r>
    </w:p>
    <w:p w:rsidR="001F11A0" w:rsidRDefault="001F11A0" w:rsidP="00137927">
      <w:pPr>
        <w:pStyle w:val="ListParagraph"/>
        <w:rPr>
          <w:rFonts w:ascii="Bookman Old Style" w:hAnsi="Bookman Old Style"/>
        </w:rPr>
      </w:pPr>
    </w:p>
    <w:p w:rsidR="00195405" w:rsidRDefault="001F11A0" w:rsidP="00137927">
      <w:pPr>
        <w:pStyle w:val="ListParagraph"/>
        <w:rPr>
          <w:rFonts w:ascii="Bookman Old Style" w:hAnsi="Bookman Old Style"/>
        </w:rPr>
      </w:pPr>
      <w:r>
        <w:rPr>
          <w:rFonts w:ascii="Bookman Old Style" w:hAnsi="Bookman Old Style"/>
        </w:rPr>
        <w:t>Following is a synopsis of the major points made during the SP&amp;M call</w:t>
      </w:r>
      <w:r w:rsidR="0045233E">
        <w:rPr>
          <w:rFonts w:ascii="Bookman Old Style" w:hAnsi="Bookman Old Style"/>
        </w:rPr>
        <w:t>.  Tom Joseph, NCSEA’s advocate on the Hill, led much of the discussion.</w:t>
      </w:r>
    </w:p>
    <w:p w:rsidR="00E7335D" w:rsidRPr="00195405" w:rsidRDefault="00195405" w:rsidP="00195405">
      <w:pPr>
        <w:pStyle w:val="ListParagraph"/>
        <w:numPr>
          <w:ilvl w:val="0"/>
          <w:numId w:val="12"/>
        </w:numPr>
        <w:rPr>
          <w:rFonts w:ascii="Bookman Old Style" w:hAnsi="Bookman Old Style" w:cs="Calibri"/>
        </w:rPr>
      </w:pPr>
      <w:r>
        <w:rPr>
          <w:rFonts w:ascii="Bookman Old Style" w:hAnsi="Bookman Old Style"/>
        </w:rPr>
        <w:t>Sequestration will begin January 2013</w:t>
      </w:r>
    </w:p>
    <w:p w:rsidR="00195405" w:rsidRPr="00195405" w:rsidRDefault="00195405" w:rsidP="00195405">
      <w:pPr>
        <w:pStyle w:val="ListParagraph"/>
        <w:numPr>
          <w:ilvl w:val="0"/>
          <w:numId w:val="12"/>
        </w:numPr>
        <w:rPr>
          <w:rFonts w:ascii="Bookman Old Style" w:hAnsi="Bookman Old Style" w:cs="Calibri"/>
        </w:rPr>
      </w:pPr>
      <w:r>
        <w:rPr>
          <w:rFonts w:ascii="Bookman Old Style" w:hAnsi="Bookman Old Style"/>
        </w:rPr>
        <w:t>This gives Congress 13 months to figure things out</w:t>
      </w:r>
    </w:p>
    <w:p w:rsidR="00195405" w:rsidRPr="00195405" w:rsidRDefault="00195405" w:rsidP="00195405">
      <w:pPr>
        <w:pStyle w:val="ListParagraph"/>
        <w:numPr>
          <w:ilvl w:val="0"/>
          <w:numId w:val="12"/>
        </w:numPr>
        <w:rPr>
          <w:rFonts w:ascii="Bookman Old Style" w:hAnsi="Bookman Old Style" w:cs="Calibri"/>
        </w:rPr>
      </w:pPr>
      <w:r>
        <w:rPr>
          <w:rFonts w:ascii="Bookman Old Style" w:hAnsi="Bookman Old Style"/>
        </w:rPr>
        <w:t xml:space="preserve">Roughly 9% cut on all programs, including </w:t>
      </w:r>
      <w:proofErr w:type="spellStart"/>
      <w:r>
        <w:rPr>
          <w:rFonts w:ascii="Bookman Old Style" w:hAnsi="Bookman Old Style"/>
        </w:rPr>
        <w:t>DoD</w:t>
      </w:r>
      <w:proofErr w:type="spellEnd"/>
      <w:r>
        <w:rPr>
          <w:rFonts w:ascii="Bookman Old Style" w:hAnsi="Bookman Old Style"/>
        </w:rPr>
        <w:t xml:space="preserve">, but not on identified family support programs </w:t>
      </w:r>
      <w:r w:rsidR="001F11A0">
        <w:rPr>
          <w:rFonts w:ascii="Bookman Old Style" w:hAnsi="Bookman Old Style"/>
        </w:rPr>
        <w:t xml:space="preserve">and </w:t>
      </w:r>
      <w:r>
        <w:rPr>
          <w:rFonts w:ascii="Bookman Old Style" w:hAnsi="Bookman Old Style"/>
        </w:rPr>
        <w:t>large entitlement programs such as Medicaid</w:t>
      </w:r>
    </w:p>
    <w:p w:rsidR="00195405" w:rsidRDefault="00195405" w:rsidP="00195405">
      <w:pPr>
        <w:pStyle w:val="ListParagraph"/>
        <w:numPr>
          <w:ilvl w:val="0"/>
          <w:numId w:val="12"/>
        </w:numPr>
        <w:rPr>
          <w:rFonts w:ascii="Bookman Old Style" w:hAnsi="Bookman Old Style" w:cs="Calibri"/>
        </w:rPr>
      </w:pPr>
      <w:r>
        <w:rPr>
          <w:rFonts w:ascii="Bookman Old Style" w:hAnsi="Bookman Old Style" w:cs="Calibri"/>
        </w:rPr>
        <w:t>Cuts will go down to the program level</w:t>
      </w:r>
    </w:p>
    <w:p w:rsidR="00195405" w:rsidRDefault="00195405" w:rsidP="00195405">
      <w:pPr>
        <w:pStyle w:val="ListParagraph"/>
        <w:numPr>
          <w:ilvl w:val="0"/>
          <w:numId w:val="12"/>
        </w:numPr>
        <w:rPr>
          <w:rFonts w:ascii="Bookman Old Style" w:hAnsi="Bookman Old Style" w:cs="Calibri"/>
        </w:rPr>
      </w:pPr>
      <w:r>
        <w:rPr>
          <w:rFonts w:ascii="Bookman Old Style" w:hAnsi="Bookman Old Style" w:cs="Calibri"/>
        </w:rPr>
        <w:t>OMB must decide whether CSE is entitlement and thus protected or whether the 1985 Special Rule applies which says CSE is subject to sequester</w:t>
      </w:r>
    </w:p>
    <w:p w:rsidR="00195405" w:rsidRDefault="00195405" w:rsidP="00195405">
      <w:pPr>
        <w:pStyle w:val="ListParagraph"/>
        <w:numPr>
          <w:ilvl w:val="0"/>
          <w:numId w:val="12"/>
        </w:numPr>
        <w:rPr>
          <w:rFonts w:ascii="Bookman Old Style" w:hAnsi="Bookman Old Style" w:cs="Calibri"/>
        </w:rPr>
      </w:pPr>
      <w:r>
        <w:rPr>
          <w:rFonts w:ascii="Bookman Old Style" w:hAnsi="Bookman Old Style" w:cs="Calibri"/>
        </w:rPr>
        <w:t>Questions</w:t>
      </w:r>
      <w:r w:rsidR="0064317A">
        <w:rPr>
          <w:rFonts w:ascii="Bookman Old Style" w:hAnsi="Bookman Old Style" w:cs="Calibri"/>
        </w:rPr>
        <w:t xml:space="preserve"> to Tom Joseph</w:t>
      </w:r>
      <w:r>
        <w:rPr>
          <w:rFonts w:ascii="Bookman Old Style" w:hAnsi="Bookman Old Style" w:cs="Calibri"/>
        </w:rPr>
        <w:t xml:space="preserve">:  </w:t>
      </w:r>
    </w:p>
    <w:p w:rsidR="00195405" w:rsidRDefault="00195405" w:rsidP="00195405">
      <w:pPr>
        <w:pStyle w:val="ListParagraph"/>
        <w:numPr>
          <w:ilvl w:val="1"/>
          <w:numId w:val="12"/>
        </w:numPr>
        <w:rPr>
          <w:rFonts w:ascii="Bookman Old Style" w:hAnsi="Bookman Old Style" w:cs="Calibri"/>
        </w:rPr>
      </w:pPr>
      <w:r>
        <w:rPr>
          <w:rFonts w:ascii="Bookman Old Style" w:hAnsi="Bookman Old Style" w:cs="Calibri"/>
        </w:rPr>
        <w:lastRenderedPageBreak/>
        <w:t>When does OMB have to give ruling? OMB has through December 2012</w:t>
      </w:r>
    </w:p>
    <w:p w:rsidR="00195405" w:rsidRDefault="00195405" w:rsidP="00195405">
      <w:pPr>
        <w:pStyle w:val="ListParagraph"/>
        <w:numPr>
          <w:ilvl w:val="1"/>
          <w:numId w:val="12"/>
        </w:numPr>
        <w:rPr>
          <w:rFonts w:ascii="Bookman Old Style" w:hAnsi="Bookman Old Style" w:cs="Calibri"/>
        </w:rPr>
      </w:pPr>
      <w:r>
        <w:rPr>
          <w:rFonts w:ascii="Bookman Old Style" w:hAnsi="Bookman Old Style" w:cs="Calibri"/>
        </w:rPr>
        <w:t xml:space="preserve">Does OMB have any guidelines </w:t>
      </w:r>
      <w:r w:rsidR="0064317A">
        <w:rPr>
          <w:rFonts w:ascii="Bookman Old Style" w:hAnsi="Bookman Old Style" w:cs="Calibri"/>
        </w:rPr>
        <w:t>to determine if CSE is entitlement program?  The Budget Control Act cites the 9-digit budget control number for CSE</w:t>
      </w:r>
    </w:p>
    <w:p w:rsidR="0064317A" w:rsidRDefault="0064317A" w:rsidP="00195405">
      <w:pPr>
        <w:pStyle w:val="ListParagraph"/>
        <w:numPr>
          <w:ilvl w:val="1"/>
          <w:numId w:val="12"/>
        </w:numPr>
        <w:rPr>
          <w:rFonts w:ascii="Bookman Old Style" w:hAnsi="Bookman Old Style" w:cs="Calibri"/>
        </w:rPr>
      </w:pPr>
      <w:r>
        <w:rPr>
          <w:rFonts w:ascii="Bookman Old Style" w:hAnsi="Bookman Old Style" w:cs="Calibri"/>
        </w:rPr>
        <w:t xml:space="preserve">Is part of confusion that “administrative” in “CSE-speak” relates to FFP and grants as well as administrative costs?   </w:t>
      </w:r>
      <w:r w:rsidR="001F11A0">
        <w:rPr>
          <w:rFonts w:ascii="Bookman Old Style" w:hAnsi="Bookman Old Style" w:cs="Calibri"/>
        </w:rPr>
        <w:t xml:space="preserve">Per Tom Joseph, </w:t>
      </w:r>
      <w:r>
        <w:rPr>
          <w:rFonts w:ascii="Bookman Old Style" w:hAnsi="Bookman Old Style" w:cs="Calibri"/>
        </w:rPr>
        <w:t>Medicaid has similar language</w:t>
      </w:r>
    </w:p>
    <w:p w:rsidR="0064317A" w:rsidRDefault="0064317A" w:rsidP="00195405">
      <w:pPr>
        <w:pStyle w:val="ListParagraph"/>
        <w:numPr>
          <w:ilvl w:val="1"/>
          <w:numId w:val="12"/>
        </w:numPr>
        <w:rPr>
          <w:rFonts w:ascii="Bookman Old Style" w:hAnsi="Bookman Old Style" w:cs="Calibri"/>
        </w:rPr>
      </w:pPr>
      <w:r>
        <w:rPr>
          <w:rFonts w:ascii="Bookman Old Style" w:hAnsi="Bookman Old Style" w:cs="Calibri"/>
        </w:rPr>
        <w:t>Isn’t popular press saying Congress may come up with another strategy and get rid or amend the Budget Control Act?   Will need 60 votes in the Senate to repeal the BCA. There will be budget caps.</w:t>
      </w:r>
    </w:p>
    <w:p w:rsidR="0064317A" w:rsidRDefault="00BF6AD9" w:rsidP="00195405">
      <w:pPr>
        <w:pStyle w:val="ListParagraph"/>
        <w:numPr>
          <w:ilvl w:val="0"/>
          <w:numId w:val="12"/>
        </w:numPr>
        <w:rPr>
          <w:rFonts w:ascii="Bookman Old Style" w:hAnsi="Bookman Old Style" w:cs="Calibri"/>
        </w:rPr>
      </w:pPr>
      <w:r>
        <w:rPr>
          <w:rFonts w:ascii="Bookman Old Style" w:hAnsi="Bookman Old Style" w:cs="Calibri"/>
        </w:rPr>
        <w:t xml:space="preserve">Colleen </w:t>
      </w:r>
      <w:r w:rsidR="001E5D03">
        <w:rPr>
          <w:rFonts w:ascii="Bookman Old Style" w:hAnsi="Bookman Old Style" w:cs="Calibri"/>
        </w:rPr>
        <w:t xml:space="preserve">Eubanks </w:t>
      </w:r>
      <w:r>
        <w:rPr>
          <w:rFonts w:ascii="Bookman Old Style" w:hAnsi="Bookman Old Style" w:cs="Calibri"/>
        </w:rPr>
        <w:t xml:space="preserve">updated that </w:t>
      </w:r>
      <w:r w:rsidR="0064317A">
        <w:rPr>
          <w:rFonts w:ascii="Bookman Old Style" w:hAnsi="Bookman Old Style" w:cs="Calibri"/>
        </w:rPr>
        <w:t>NCSEA’s Call to Action was posted to their website and personal emails were sent to members to contact the Super Committee</w:t>
      </w:r>
    </w:p>
    <w:p w:rsidR="0064317A" w:rsidRDefault="0064317A" w:rsidP="00BF6AD9">
      <w:pPr>
        <w:pStyle w:val="ListParagraph"/>
        <w:numPr>
          <w:ilvl w:val="1"/>
          <w:numId w:val="12"/>
        </w:numPr>
        <w:rPr>
          <w:rFonts w:ascii="Bookman Old Style" w:hAnsi="Bookman Old Style" w:cs="Calibri"/>
        </w:rPr>
      </w:pPr>
      <w:r>
        <w:rPr>
          <w:rFonts w:ascii="Bookman Old Style" w:hAnsi="Bookman Old Style" w:cs="Calibri"/>
        </w:rPr>
        <w:t>NCSEA needs to modify and start targeting Senators that have supported the program in the past (Child Support Protection Act) and start sending personal emails after Thanksgiving</w:t>
      </w:r>
    </w:p>
    <w:p w:rsidR="0064317A" w:rsidRDefault="0064317A" w:rsidP="00195405">
      <w:pPr>
        <w:pStyle w:val="ListParagraph"/>
        <w:numPr>
          <w:ilvl w:val="0"/>
          <w:numId w:val="12"/>
        </w:numPr>
        <w:rPr>
          <w:rFonts w:ascii="Bookman Old Style" w:hAnsi="Bookman Old Style" w:cs="Calibri"/>
        </w:rPr>
      </w:pPr>
      <w:r>
        <w:rPr>
          <w:rFonts w:ascii="Bookman Old Style" w:hAnsi="Bookman Old Style" w:cs="Calibri"/>
        </w:rPr>
        <w:t xml:space="preserve">Per Tom Joseph, </w:t>
      </w:r>
      <w:r w:rsidR="001F11A0">
        <w:rPr>
          <w:rFonts w:ascii="Bookman Old Style" w:hAnsi="Bookman Old Style" w:cs="Calibri"/>
        </w:rPr>
        <w:t xml:space="preserve">also consider </w:t>
      </w:r>
      <w:r>
        <w:rPr>
          <w:rFonts w:ascii="Bookman Old Style" w:hAnsi="Bookman Old Style" w:cs="Calibri"/>
        </w:rPr>
        <w:t>touch</w:t>
      </w:r>
      <w:r w:rsidR="001F11A0">
        <w:rPr>
          <w:rFonts w:ascii="Bookman Old Style" w:hAnsi="Bookman Old Style" w:cs="Calibri"/>
        </w:rPr>
        <w:t>ing</w:t>
      </w:r>
      <w:r>
        <w:rPr>
          <w:rFonts w:ascii="Bookman Old Style" w:hAnsi="Bookman Old Style" w:cs="Calibri"/>
        </w:rPr>
        <w:t xml:space="preserve"> base with Ways &amp; Means Committee, Human Services Subcommittee that oversees CSE</w:t>
      </w:r>
      <w:r w:rsidR="001E5D03">
        <w:rPr>
          <w:rFonts w:ascii="Bookman Old Style" w:hAnsi="Bookman Old Style" w:cs="Calibri"/>
        </w:rPr>
        <w:t xml:space="preserve"> as well as the Senate Finance Committee</w:t>
      </w:r>
    </w:p>
    <w:p w:rsidR="001E5D03" w:rsidRDefault="001E5D03" w:rsidP="001E5D03">
      <w:pPr>
        <w:pStyle w:val="ListParagraph"/>
        <w:numPr>
          <w:ilvl w:val="1"/>
          <w:numId w:val="12"/>
        </w:numPr>
        <w:rPr>
          <w:rFonts w:ascii="Bookman Old Style" w:hAnsi="Bookman Old Style" w:cs="Calibri"/>
        </w:rPr>
      </w:pPr>
      <w:r>
        <w:rPr>
          <w:rFonts w:ascii="Bookman Old Style" w:hAnsi="Bookman Old Style" w:cs="Calibri"/>
        </w:rPr>
        <w:t>He plans to draft something next week</w:t>
      </w:r>
    </w:p>
    <w:p w:rsidR="00BF6AD9" w:rsidRDefault="0064317A" w:rsidP="0064317A">
      <w:pPr>
        <w:pStyle w:val="ListParagraph"/>
        <w:numPr>
          <w:ilvl w:val="1"/>
          <w:numId w:val="12"/>
        </w:numPr>
        <w:rPr>
          <w:rFonts w:ascii="Bookman Old Style" w:hAnsi="Bookman Old Style" w:cs="Calibri"/>
        </w:rPr>
      </w:pPr>
      <w:r>
        <w:rPr>
          <w:rFonts w:ascii="Bookman Old Style" w:hAnsi="Bookman Old Style" w:cs="Calibri"/>
        </w:rPr>
        <w:t>See where the dust settles when Congress gets back next week</w:t>
      </w:r>
    </w:p>
    <w:p w:rsidR="00BF6AD9" w:rsidRDefault="00BF6AD9" w:rsidP="0064317A">
      <w:pPr>
        <w:pStyle w:val="ListParagraph"/>
        <w:numPr>
          <w:ilvl w:val="1"/>
          <w:numId w:val="12"/>
        </w:numPr>
        <w:rPr>
          <w:rFonts w:ascii="Bookman Old Style" w:hAnsi="Bookman Old Style" w:cs="Calibri"/>
        </w:rPr>
      </w:pPr>
      <w:r>
        <w:rPr>
          <w:rFonts w:ascii="Bookman Old Style" w:hAnsi="Bookman Old Style" w:cs="Calibri"/>
        </w:rPr>
        <w:t>Look to plant flag in early December with both the Senate and the House</w:t>
      </w:r>
    </w:p>
    <w:p w:rsidR="001E5D03" w:rsidRPr="001E5D03" w:rsidRDefault="00BF6AD9" w:rsidP="001E5D03">
      <w:pPr>
        <w:pStyle w:val="ListParagraph"/>
        <w:numPr>
          <w:ilvl w:val="1"/>
          <w:numId w:val="12"/>
        </w:numPr>
        <w:rPr>
          <w:rFonts w:ascii="Bookman Old Style" w:hAnsi="Bookman Old Style" w:cs="Calibri"/>
        </w:rPr>
      </w:pPr>
      <w:r>
        <w:rPr>
          <w:rFonts w:ascii="Bookman Old Style" w:hAnsi="Bookman Old Style" w:cs="Calibri"/>
        </w:rPr>
        <w:t>Identify who the contacts should be if people can visit DC</w:t>
      </w:r>
    </w:p>
    <w:p w:rsidR="00BF6AD9" w:rsidRDefault="00BF6AD9" w:rsidP="00BF6AD9">
      <w:pPr>
        <w:pStyle w:val="ListParagraph"/>
        <w:numPr>
          <w:ilvl w:val="0"/>
          <w:numId w:val="12"/>
        </w:numPr>
        <w:rPr>
          <w:rFonts w:ascii="Bookman Old Style" w:hAnsi="Bookman Old Style" w:cs="Calibri"/>
        </w:rPr>
      </w:pPr>
      <w:r>
        <w:rPr>
          <w:rFonts w:ascii="Bookman Old Style" w:hAnsi="Bookman Old Style" w:cs="Calibri"/>
        </w:rPr>
        <w:t>Colleen said Hill outreach will occur after NCSEA Policy Conference in February 2012</w:t>
      </w:r>
    </w:p>
    <w:p w:rsidR="00BF6AD9" w:rsidRDefault="00BF6AD9" w:rsidP="00BF6AD9">
      <w:pPr>
        <w:pStyle w:val="ListParagraph"/>
        <w:numPr>
          <w:ilvl w:val="0"/>
          <w:numId w:val="12"/>
        </w:numPr>
        <w:rPr>
          <w:rFonts w:ascii="Bookman Old Style" w:hAnsi="Bookman Old Style" w:cs="Calibri"/>
        </w:rPr>
      </w:pPr>
      <w:r w:rsidRPr="00BF6AD9">
        <w:rPr>
          <w:rFonts w:ascii="Bookman Old Style" w:hAnsi="Bookman Old Style" w:cs="Calibri"/>
        </w:rPr>
        <w:t>Tom Joseph recommended focusing on Congress since there is a good solid core group contacting Robert Gordon of OMB, including</w:t>
      </w:r>
      <w:r w:rsidR="001F11A0">
        <w:rPr>
          <w:rFonts w:ascii="Bookman Old Style" w:hAnsi="Bookman Old Style" w:cs="Calibri"/>
        </w:rPr>
        <w:t xml:space="preserve">, for example, </w:t>
      </w:r>
      <w:r w:rsidRPr="00BF6AD9">
        <w:rPr>
          <w:rFonts w:ascii="Bookman Old Style" w:hAnsi="Bookman Old Style" w:cs="Calibri"/>
        </w:rPr>
        <w:t>Coalition on Human Needs</w:t>
      </w:r>
      <w:r w:rsidR="001F11A0">
        <w:rPr>
          <w:rFonts w:ascii="Bookman Old Style" w:hAnsi="Bookman Old Style" w:cs="Calibri"/>
        </w:rPr>
        <w:t xml:space="preserve"> and the</w:t>
      </w:r>
      <w:r w:rsidRPr="00BF6AD9">
        <w:rPr>
          <w:rFonts w:ascii="Bookman Old Style" w:hAnsi="Bookman Old Style" w:cs="Calibri"/>
        </w:rPr>
        <w:t xml:space="preserve"> National Conference of State Legislatures</w:t>
      </w:r>
    </w:p>
    <w:p w:rsidR="00BF6AD9" w:rsidRDefault="001F11A0" w:rsidP="00BF6AD9">
      <w:pPr>
        <w:pStyle w:val="ListParagraph"/>
        <w:numPr>
          <w:ilvl w:val="0"/>
          <w:numId w:val="12"/>
        </w:numPr>
        <w:rPr>
          <w:rFonts w:ascii="Bookman Old Style" w:hAnsi="Bookman Old Style" w:cs="Calibri"/>
        </w:rPr>
      </w:pPr>
      <w:r>
        <w:rPr>
          <w:rFonts w:ascii="Bookman Old Style" w:hAnsi="Bookman Old Style" w:cs="Calibri"/>
        </w:rPr>
        <w:t>S</w:t>
      </w:r>
      <w:r w:rsidR="00BF6AD9">
        <w:rPr>
          <w:rFonts w:ascii="Bookman Old Style" w:hAnsi="Bookman Old Style" w:cs="Calibri"/>
        </w:rPr>
        <w:t>upporters of both versions of the Child Support Protection Act (initial and reintroduced)</w:t>
      </w:r>
      <w:r>
        <w:rPr>
          <w:rFonts w:ascii="Bookman Old Style" w:hAnsi="Bookman Old Style" w:cs="Calibri"/>
        </w:rPr>
        <w:t xml:space="preserve"> should be targeted for support</w:t>
      </w:r>
    </w:p>
    <w:p w:rsidR="00BF6AD9" w:rsidRDefault="00BF6AD9" w:rsidP="00BF6AD9">
      <w:pPr>
        <w:pStyle w:val="ListParagraph"/>
        <w:numPr>
          <w:ilvl w:val="0"/>
          <w:numId w:val="12"/>
        </w:numPr>
        <w:rPr>
          <w:rFonts w:ascii="Bookman Old Style" w:hAnsi="Bookman Old Style" w:cs="Calibri"/>
        </w:rPr>
      </w:pPr>
      <w:r>
        <w:rPr>
          <w:rFonts w:ascii="Bookman Old Style" w:hAnsi="Bookman Old Style" w:cs="Calibri"/>
        </w:rPr>
        <w:t>Key question:  Should we draw attention to our program when what is at issue is a legal interpretation/technicality?   Some thoughts</w:t>
      </w:r>
      <w:r w:rsidR="001F11A0">
        <w:rPr>
          <w:rFonts w:ascii="Bookman Old Style" w:hAnsi="Bookman Old Style" w:cs="Calibri"/>
        </w:rPr>
        <w:t>:</w:t>
      </w:r>
      <w:r>
        <w:rPr>
          <w:rFonts w:ascii="Bookman Old Style" w:hAnsi="Bookman Old Style" w:cs="Calibri"/>
        </w:rPr>
        <w:t xml:space="preserve"> </w:t>
      </w:r>
    </w:p>
    <w:p w:rsidR="00BF6AD9" w:rsidRDefault="00BF6AD9" w:rsidP="00BF6AD9">
      <w:pPr>
        <w:pStyle w:val="ListParagraph"/>
        <w:numPr>
          <w:ilvl w:val="1"/>
          <w:numId w:val="12"/>
        </w:numPr>
        <w:rPr>
          <w:rFonts w:ascii="Bookman Old Style" w:hAnsi="Bookman Old Style" w:cs="Calibri"/>
        </w:rPr>
      </w:pPr>
      <w:r>
        <w:rPr>
          <w:rFonts w:ascii="Bookman Old Style" w:hAnsi="Bookman Old Style" w:cs="Calibri"/>
        </w:rPr>
        <w:t>Good to promote program</w:t>
      </w:r>
    </w:p>
    <w:p w:rsidR="00BF6AD9" w:rsidRDefault="00BF6AD9" w:rsidP="00BF6AD9">
      <w:pPr>
        <w:pStyle w:val="ListParagraph"/>
        <w:numPr>
          <w:ilvl w:val="1"/>
          <w:numId w:val="12"/>
        </w:numPr>
        <w:rPr>
          <w:rFonts w:ascii="Bookman Old Style" w:hAnsi="Bookman Old Style" w:cs="Calibri"/>
        </w:rPr>
      </w:pPr>
      <w:r>
        <w:rPr>
          <w:rFonts w:ascii="Bookman Old Style" w:hAnsi="Bookman Old Style" w:cs="Calibri"/>
        </w:rPr>
        <w:t xml:space="preserve">Do what we can to help states keep funding  </w:t>
      </w:r>
    </w:p>
    <w:p w:rsidR="00BF6AD9" w:rsidRDefault="00BF6AD9" w:rsidP="00BF6AD9">
      <w:pPr>
        <w:pStyle w:val="ListParagraph"/>
        <w:numPr>
          <w:ilvl w:val="1"/>
          <w:numId w:val="12"/>
        </w:numPr>
        <w:rPr>
          <w:rFonts w:ascii="Bookman Old Style" w:hAnsi="Bookman Old Style" w:cs="Calibri"/>
        </w:rPr>
      </w:pPr>
      <w:r>
        <w:rPr>
          <w:rFonts w:ascii="Bookman Old Style" w:hAnsi="Bookman Old Style" w:cs="Calibri"/>
        </w:rPr>
        <w:t>Can’t be negative, only positive. Don’t look like we are asleep</w:t>
      </w:r>
    </w:p>
    <w:p w:rsidR="001F11A0" w:rsidRDefault="00BF6AD9" w:rsidP="00BF6AD9">
      <w:pPr>
        <w:pStyle w:val="ListParagraph"/>
        <w:numPr>
          <w:ilvl w:val="1"/>
          <w:numId w:val="12"/>
        </w:numPr>
        <w:rPr>
          <w:rFonts w:ascii="Bookman Old Style" w:hAnsi="Bookman Old Style" w:cs="Calibri"/>
        </w:rPr>
      </w:pPr>
      <w:r>
        <w:rPr>
          <w:rFonts w:ascii="Bookman Old Style" w:hAnsi="Bookman Old Style" w:cs="Calibri"/>
        </w:rPr>
        <w:t xml:space="preserve">Get the word out that we are a family support program and not debt collection – dispel emphasis on “deadbeat dads” </w:t>
      </w:r>
    </w:p>
    <w:p w:rsidR="00195405" w:rsidRDefault="001F11A0" w:rsidP="00BF6AD9">
      <w:pPr>
        <w:pStyle w:val="ListParagraph"/>
        <w:numPr>
          <w:ilvl w:val="1"/>
          <w:numId w:val="12"/>
        </w:numPr>
        <w:rPr>
          <w:rFonts w:ascii="Bookman Old Style" w:hAnsi="Bookman Old Style" w:cs="Calibri"/>
        </w:rPr>
      </w:pPr>
      <w:r>
        <w:rPr>
          <w:rFonts w:ascii="Bookman Old Style" w:hAnsi="Bookman Old Style" w:cs="Calibri"/>
        </w:rPr>
        <w:t>NCSEA may want to do a white paper on the program or something like “Myth Busters”</w:t>
      </w:r>
      <w:r w:rsidR="0064317A" w:rsidRPr="00BF6AD9">
        <w:rPr>
          <w:rFonts w:ascii="Bookman Old Style" w:hAnsi="Bookman Old Style" w:cs="Calibri"/>
        </w:rPr>
        <w:t xml:space="preserve"> </w:t>
      </w:r>
    </w:p>
    <w:p w:rsidR="0045233E" w:rsidRPr="00BF6AD9" w:rsidRDefault="0045233E" w:rsidP="0045233E">
      <w:pPr>
        <w:pStyle w:val="ListParagraph"/>
        <w:ind w:left="1500"/>
        <w:rPr>
          <w:rFonts w:ascii="Bookman Old Style" w:hAnsi="Bookman Old Style" w:cs="Calibri"/>
        </w:rPr>
      </w:pPr>
    </w:p>
    <w:p w:rsidR="00E7335D" w:rsidRDefault="00E7335D" w:rsidP="00E7335D">
      <w:pPr>
        <w:autoSpaceDE w:val="0"/>
        <w:autoSpaceDN w:val="0"/>
        <w:adjustRightInd w:val="0"/>
        <w:rPr>
          <w:rFonts w:ascii="Bookman Old Style" w:hAnsi="Bookman Old Style" w:cs="Calibri"/>
        </w:rPr>
      </w:pPr>
    </w:p>
    <w:p w:rsidR="0045233E" w:rsidRDefault="0045233E" w:rsidP="00E7335D">
      <w:pPr>
        <w:pStyle w:val="ListParagraph"/>
        <w:numPr>
          <w:ilvl w:val="0"/>
          <w:numId w:val="6"/>
        </w:numPr>
        <w:rPr>
          <w:rFonts w:ascii="Bookman Old Style" w:hAnsi="Bookman Old Style"/>
          <w:b/>
        </w:rPr>
      </w:pPr>
      <w:r>
        <w:rPr>
          <w:rFonts w:ascii="Bookman Old Style" w:hAnsi="Bookman Old Style"/>
          <w:b/>
        </w:rPr>
        <w:lastRenderedPageBreak/>
        <w:t>Collaboration with NCSEA</w:t>
      </w:r>
    </w:p>
    <w:p w:rsidR="001E5D03" w:rsidRPr="001E5D03" w:rsidRDefault="001E5D03" w:rsidP="001E5D03">
      <w:pPr>
        <w:pStyle w:val="ListParagraph"/>
        <w:numPr>
          <w:ilvl w:val="0"/>
          <w:numId w:val="14"/>
        </w:numPr>
        <w:rPr>
          <w:rFonts w:ascii="Bookman Old Style" w:hAnsi="Bookman Old Style"/>
          <w:b/>
        </w:rPr>
      </w:pPr>
      <w:r w:rsidRPr="001E5D03">
        <w:rPr>
          <w:rFonts w:ascii="Bookman Old Style" w:hAnsi="Bookman Old Style"/>
        </w:rPr>
        <w:t xml:space="preserve">Kelly </w:t>
      </w:r>
      <w:r>
        <w:rPr>
          <w:rFonts w:ascii="Bookman Old Style" w:hAnsi="Bookman Old Style"/>
        </w:rPr>
        <w:t>Peiper will share the draft of Tom Joseph’s letter to the Senate Finance Committee</w:t>
      </w:r>
    </w:p>
    <w:p w:rsidR="001E5D03" w:rsidRPr="008979CA" w:rsidRDefault="001E5D03" w:rsidP="001E5D03">
      <w:pPr>
        <w:pStyle w:val="ListParagraph"/>
        <w:numPr>
          <w:ilvl w:val="0"/>
          <w:numId w:val="14"/>
        </w:numPr>
        <w:rPr>
          <w:rFonts w:ascii="Bookman Old Style" w:hAnsi="Bookman Old Style"/>
          <w:b/>
        </w:rPr>
      </w:pPr>
      <w:r>
        <w:rPr>
          <w:rFonts w:ascii="Bookman Old Style" w:hAnsi="Bookman Old Style"/>
        </w:rPr>
        <w:t xml:space="preserve">Kelly provided </w:t>
      </w:r>
      <w:r w:rsidR="008979CA">
        <w:rPr>
          <w:rFonts w:ascii="Bookman Old Style" w:hAnsi="Bookman Old Style"/>
        </w:rPr>
        <w:t xml:space="preserve">this </w:t>
      </w:r>
      <w:r>
        <w:rPr>
          <w:rFonts w:ascii="Bookman Old Style" w:hAnsi="Bookman Old Style"/>
        </w:rPr>
        <w:t>update to share with our committee</w:t>
      </w:r>
      <w:r w:rsidR="008979CA">
        <w:rPr>
          <w:rFonts w:ascii="Bookman Old Style" w:hAnsi="Bookman Old Style"/>
        </w:rPr>
        <w:t xml:space="preserve">: </w:t>
      </w:r>
      <w:r>
        <w:rPr>
          <w:rFonts w:ascii="Bookman Old Style" w:hAnsi="Bookman Old Style"/>
        </w:rPr>
        <w:t xml:space="preserve"> NCSEA </w:t>
      </w:r>
      <w:r w:rsidRPr="001E5D03">
        <w:rPr>
          <w:rFonts w:ascii="Bookman Old Style" w:hAnsi="Bookman Old Style"/>
        </w:rPr>
        <w:t xml:space="preserve">send emails </w:t>
      </w:r>
      <w:r>
        <w:rPr>
          <w:rFonts w:ascii="Bookman Old Style" w:hAnsi="Bookman Old Style"/>
        </w:rPr>
        <w:t xml:space="preserve">December 6 </w:t>
      </w:r>
      <w:r w:rsidRPr="001E5D03">
        <w:rPr>
          <w:rFonts w:ascii="Bookman Old Style" w:hAnsi="Bookman Old Style"/>
        </w:rPr>
        <w:t xml:space="preserve">to </w:t>
      </w:r>
      <w:r>
        <w:rPr>
          <w:rFonts w:ascii="Bookman Old Style" w:hAnsi="Bookman Old Style"/>
        </w:rPr>
        <w:t xml:space="preserve">individuals in their </w:t>
      </w:r>
      <w:r w:rsidRPr="001E5D03">
        <w:rPr>
          <w:rFonts w:ascii="Bookman Old Style" w:hAnsi="Bookman Old Style"/>
        </w:rPr>
        <w:t xml:space="preserve">database with representatives or </w:t>
      </w:r>
      <w:r>
        <w:rPr>
          <w:rFonts w:ascii="Bookman Old Style" w:hAnsi="Bookman Old Style"/>
        </w:rPr>
        <w:t>S</w:t>
      </w:r>
      <w:r w:rsidRPr="001E5D03">
        <w:rPr>
          <w:rFonts w:ascii="Bookman Old Style" w:hAnsi="Bookman Old Style"/>
        </w:rPr>
        <w:t xml:space="preserve">enators on the Ways &amp; Means Committee or Senate Finance Committee who have supported the child support program in the past.  </w:t>
      </w:r>
      <w:r>
        <w:rPr>
          <w:rFonts w:ascii="Bookman Old Style" w:hAnsi="Bookman Old Style"/>
        </w:rPr>
        <w:t>NCSEA’s n</w:t>
      </w:r>
      <w:r w:rsidRPr="001E5D03">
        <w:rPr>
          <w:rFonts w:ascii="Bookman Old Style" w:hAnsi="Bookman Old Style"/>
        </w:rPr>
        <w:t xml:space="preserve">ext phase will be to contact </w:t>
      </w:r>
      <w:r>
        <w:rPr>
          <w:rFonts w:ascii="Bookman Old Style" w:hAnsi="Bookman Old Style"/>
        </w:rPr>
        <w:t xml:space="preserve">all </w:t>
      </w:r>
      <w:r w:rsidRPr="001E5D03">
        <w:rPr>
          <w:rFonts w:ascii="Bookman Old Style" w:hAnsi="Bookman Old Style"/>
        </w:rPr>
        <w:t xml:space="preserve">individuals in database in states where </w:t>
      </w:r>
      <w:r>
        <w:rPr>
          <w:rFonts w:ascii="Bookman Old Style" w:hAnsi="Bookman Old Style"/>
        </w:rPr>
        <w:t>any S</w:t>
      </w:r>
      <w:r w:rsidRPr="001E5D03">
        <w:rPr>
          <w:rFonts w:ascii="Bookman Old Style" w:hAnsi="Bookman Old Style"/>
        </w:rPr>
        <w:t xml:space="preserve">enator has supported the legislation for child support.  </w:t>
      </w:r>
    </w:p>
    <w:p w:rsidR="008979CA" w:rsidRPr="001E5D03" w:rsidRDefault="008979CA" w:rsidP="001E5D03">
      <w:pPr>
        <w:pStyle w:val="ListParagraph"/>
        <w:numPr>
          <w:ilvl w:val="0"/>
          <w:numId w:val="14"/>
        </w:numPr>
        <w:rPr>
          <w:rFonts w:ascii="Bookman Old Style" w:hAnsi="Bookman Old Style"/>
          <w:b/>
        </w:rPr>
      </w:pPr>
      <w:r>
        <w:rPr>
          <w:rFonts w:ascii="Bookman Old Style" w:hAnsi="Bookman Old Style"/>
        </w:rPr>
        <w:t>Kelly shared what was sent to Washington State as an example</w:t>
      </w:r>
    </w:p>
    <w:p w:rsidR="0045233E" w:rsidRDefault="0045233E" w:rsidP="0045233E">
      <w:pPr>
        <w:pStyle w:val="ListParagraph"/>
        <w:numPr>
          <w:ilvl w:val="0"/>
          <w:numId w:val="13"/>
        </w:numPr>
        <w:rPr>
          <w:rFonts w:ascii="Bookman Old Style" w:hAnsi="Bookman Old Style"/>
          <w:b/>
        </w:rPr>
      </w:pPr>
      <w:r>
        <w:rPr>
          <w:rFonts w:ascii="Bookman Old Style" w:hAnsi="Bookman Old Style"/>
        </w:rPr>
        <w:t xml:space="preserve">NCSEA plans to share with us resolutions they are drafting regarding </w:t>
      </w:r>
      <w:r w:rsidR="001E5D03">
        <w:rPr>
          <w:rFonts w:ascii="Bookman Old Style" w:hAnsi="Bookman Old Style"/>
        </w:rPr>
        <w:t xml:space="preserve">such issues as </w:t>
      </w:r>
      <w:r>
        <w:rPr>
          <w:rFonts w:ascii="Bookman Old Style" w:hAnsi="Bookman Old Style"/>
        </w:rPr>
        <w:t>the Menendez bill</w:t>
      </w:r>
      <w:r w:rsidR="001E5D03">
        <w:rPr>
          <w:rFonts w:ascii="Bookman Old Style" w:hAnsi="Bookman Old Style"/>
        </w:rPr>
        <w:t xml:space="preserve">.  Kelly forwarded a draft of their resolution concerning </w:t>
      </w:r>
      <w:r>
        <w:rPr>
          <w:rFonts w:ascii="Bookman Old Style" w:hAnsi="Bookman Old Style"/>
        </w:rPr>
        <w:t>the need for FFCCSOA to be consistent with UIFSA with respect to modification jurisdiction</w:t>
      </w:r>
    </w:p>
    <w:p w:rsidR="0045233E" w:rsidRPr="0045233E" w:rsidRDefault="0045233E" w:rsidP="0045233E">
      <w:pPr>
        <w:rPr>
          <w:rFonts w:ascii="Bookman Old Style" w:hAnsi="Bookman Old Style"/>
          <w:b/>
        </w:rPr>
      </w:pPr>
    </w:p>
    <w:p w:rsidR="00E7335D" w:rsidRDefault="00E7335D" w:rsidP="00E7335D">
      <w:pPr>
        <w:pStyle w:val="ListParagraph"/>
        <w:numPr>
          <w:ilvl w:val="0"/>
          <w:numId w:val="6"/>
        </w:numPr>
        <w:rPr>
          <w:rFonts w:ascii="Bookman Old Style" w:hAnsi="Bookman Old Style"/>
          <w:b/>
        </w:rPr>
      </w:pPr>
      <w:r>
        <w:rPr>
          <w:rFonts w:ascii="Bookman Old Style" w:hAnsi="Bookman Old Style"/>
          <w:b/>
        </w:rPr>
        <w:t>New Action Items</w:t>
      </w:r>
      <w:r w:rsidR="001F11A0">
        <w:rPr>
          <w:rFonts w:ascii="Bookman Old Style" w:hAnsi="Bookman Old Style"/>
          <w:b/>
        </w:rPr>
        <w:t xml:space="preserve"> Decided by ERICSA P&amp;L Committee</w:t>
      </w:r>
    </w:p>
    <w:p w:rsidR="00E7335D" w:rsidRDefault="00E7335D" w:rsidP="00E7335D">
      <w:pPr>
        <w:rPr>
          <w:rFonts w:ascii="Bookman Old Style" w:hAnsi="Bookman Old Style"/>
          <w:b/>
        </w:rPr>
      </w:pPr>
    </w:p>
    <w:p w:rsidR="0045233E" w:rsidRDefault="0045233E" w:rsidP="00E7335D">
      <w:pPr>
        <w:pStyle w:val="ListParagraph"/>
        <w:numPr>
          <w:ilvl w:val="0"/>
          <w:numId w:val="11"/>
        </w:numPr>
        <w:rPr>
          <w:rFonts w:ascii="Bookman Old Style" w:hAnsi="Bookman Old Style"/>
        </w:rPr>
      </w:pPr>
      <w:r>
        <w:rPr>
          <w:rFonts w:ascii="Bookman Old Style" w:hAnsi="Bookman Old Style"/>
        </w:rPr>
        <w:t>Since the issue at hand rests on a legal interpretation of whether or not our program should be subject to sequester, we decided it best not to ask our membership to try and talk in these terms with their representatives</w:t>
      </w:r>
    </w:p>
    <w:p w:rsidR="00E7335D" w:rsidRPr="001E5D03" w:rsidRDefault="00E7335D" w:rsidP="00E7335D">
      <w:pPr>
        <w:pStyle w:val="ListParagraph"/>
        <w:numPr>
          <w:ilvl w:val="0"/>
          <w:numId w:val="11"/>
        </w:numPr>
        <w:rPr>
          <w:rFonts w:ascii="Bookman Old Style" w:hAnsi="Bookman Old Style"/>
        </w:rPr>
      </w:pPr>
      <w:r w:rsidRPr="001E5D03">
        <w:rPr>
          <w:rFonts w:ascii="Bookman Old Style" w:hAnsi="Bookman Old Style"/>
        </w:rPr>
        <w:t xml:space="preserve">Vernon will </w:t>
      </w:r>
      <w:r w:rsidR="0045233E" w:rsidRPr="001E5D03">
        <w:rPr>
          <w:rFonts w:ascii="Bookman Old Style" w:hAnsi="Bookman Old Style"/>
        </w:rPr>
        <w:t xml:space="preserve">draft </w:t>
      </w:r>
      <w:r w:rsidR="001E5D03" w:rsidRPr="001E5D03">
        <w:rPr>
          <w:rFonts w:ascii="Bookman Old Style" w:hAnsi="Bookman Old Style"/>
        </w:rPr>
        <w:t>a simple high level email that we can send out to our membership highlighting how our program is a family support program</w:t>
      </w:r>
    </w:p>
    <w:p w:rsidR="00B566A3" w:rsidRPr="00270F57" w:rsidRDefault="00B566A3" w:rsidP="00E7335D">
      <w:pPr>
        <w:autoSpaceDE w:val="0"/>
        <w:autoSpaceDN w:val="0"/>
        <w:adjustRightInd w:val="0"/>
        <w:rPr>
          <w:rFonts w:ascii="Bookman Old Style" w:hAnsi="Bookman Old Style" w:cs="Calibri"/>
        </w:rPr>
      </w:pPr>
      <w:r>
        <w:rPr>
          <w:rFonts w:ascii="Bookman Old Style" w:hAnsi="Bookman Old Style" w:cs="Calibri"/>
        </w:rPr>
        <w:t xml:space="preserve"> </w:t>
      </w:r>
    </w:p>
    <w:p w:rsidR="00270F57" w:rsidRPr="008B7DAF" w:rsidRDefault="00270F57" w:rsidP="00270F57">
      <w:pPr>
        <w:autoSpaceDE w:val="0"/>
        <w:autoSpaceDN w:val="0"/>
        <w:adjustRightInd w:val="0"/>
        <w:rPr>
          <w:rFonts w:cs="Calibri"/>
        </w:rPr>
      </w:pPr>
    </w:p>
    <w:sectPr w:rsidR="00270F57" w:rsidRPr="008B7DAF" w:rsidSect="00C64173">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E6902"/>
    <w:multiLevelType w:val="hybridMultilevel"/>
    <w:tmpl w:val="95FA4138"/>
    <w:lvl w:ilvl="0" w:tplc="6E9CDDB2">
      <w:start w:val="5"/>
      <w:numFmt w:val="upp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
    <w:nsid w:val="018907FB"/>
    <w:multiLevelType w:val="hybridMultilevel"/>
    <w:tmpl w:val="A8241B94"/>
    <w:lvl w:ilvl="0" w:tplc="958815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DF64BD5"/>
    <w:multiLevelType w:val="hybridMultilevel"/>
    <w:tmpl w:val="91644B02"/>
    <w:lvl w:ilvl="0" w:tplc="04090011">
      <w:start w:val="1"/>
      <w:numFmt w:val="decimal"/>
      <w:lvlText w:val="%1)"/>
      <w:lvlJc w:val="left"/>
      <w:pPr>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127545DE"/>
    <w:multiLevelType w:val="hybridMultilevel"/>
    <w:tmpl w:val="3962C406"/>
    <w:lvl w:ilvl="0" w:tplc="04090001">
      <w:start w:val="1"/>
      <w:numFmt w:val="bullet"/>
      <w:lvlText w:val=""/>
      <w:lvlJc w:val="left"/>
      <w:pPr>
        <w:ind w:left="1500" w:hanging="360"/>
      </w:pPr>
      <w:rPr>
        <w:rFonts w:ascii="Symbol" w:hAnsi="Symbol" w:hint="default"/>
      </w:rPr>
    </w:lvl>
    <w:lvl w:ilvl="1" w:tplc="04090003">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4">
    <w:nsid w:val="13BD7ADB"/>
    <w:multiLevelType w:val="hybridMultilevel"/>
    <w:tmpl w:val="CC5464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7F40E91"/>
    <w:multiLevelType w:val="hybridMultilevel"/>
    <w:tmpl w:val="F58A71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BC62517"/>
    <w:multiLevelType w:val="hybridMultilevel"/>
    <w:tmpl w:val="4B708FD0"/>
    <w:lvl w:ilvl="0" w:tplc="5EB23060">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BF67311"/>
    <w:multiLevelType w:val="hybridMultilevel"/>
    <w:tmpl w:val="3BCED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E5F6425"/>
    <w:multiLevelType w:val="hybridMultilevel"/>
    <w:tmpl w:val="020605DC"/>
    <w:lvl w:ilvl="0" w:tplc="F3AE0332">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1EA2703A"/>
    <w:multiLevelType w:val="hybridMultilevel"/>
    <w:tmpl w:val="787CC928"/>
    <w:lvl w:ilvl="0" w:tplc="3142FE1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9932875"/>
    <w:multiLevelType w:val="hybridMultilevel"/>
    <w:tmpl w:val="576AE3C8"/>
    <w:lvl w:ilvl="0" w:tplc="04090011">
      <w:start w:val="1"/>
      <w:numFmt w:val="decimal"/>
      <w:lvlText w:val="%1)"/>
      <w:lvlJc w:val="left"/>
      <w:pPr>
        <w:ind w:left="1080" w:hanging="360"/>
      </w:pPr>
    </w:lvl>
    <w:lvl w:ilvl="1" w:tplc="6FF44C50">
      <w:start w:val="1"/>
      <w:numFmt w:val="decimal"/>
      <w:lvlText w:val="%2)"/>
      <w:lvlJc w:val="left"/>
      <w:pPr>
        <w:ind w:left="1800" w:hanging="360"/>
      </w:pPr>
      <w:rPr>
        <w:rFonts w:ascii="Bookman Old Style" w:eastAsia="Times New Roman" w:hAnsi="Bookman Old Style" w:cs="Calibri"/>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8C9007B"/>
    <w:multiLevelType w:val="hybridMultilevel"/>
    <w:tmpl w:val="4A0874B4"/>
    <w:lvl w:ilvl="0" w:tplc="94A4BB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749F5985"/>
    <w:multiLevelType w:val="hybridMultilevel"/>
    <w:tmpl w:val="4FFAADF2"/>
    <w:lvl w:ilvl="0" w:tplc="C06A4BD2">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0"/>
  </w:num>
  <w:num w:numId="4">
    <w:abstractNumId w:val="12"/>
  </w:num>
  <w:num w:numId="5">
    <w:abstractNumId w:val="9"/>
  </w:num>
  <w:num w:numId="6">
    <w:abstractNumId w:val="8"/>
  </w:num>
  <w:num w:numId="7">
    <w:abstractNumId w:val="2"/>
  </w:num>
  <w:num w:numId="8">
    <w:abstractNumId w:val="10"/>
  </w:num>
  <w:num w:numId="9">
    <w:abstractNumId w:val="1"/>
  </w:num>
  <w:num w:numId="10">
    <w:abstractNumId w:val="7"/>
  </w:num>
  <w:num w:numId="11">
    <w:abstractNumId w:val="6"/>
  </w:num>
  <w:num w:numId="12">
    <w:abstractNumId w:val="3"/>
  </w:num>
  <w:num w:numId="13">
    <w:abstractNumId w:val="5"/>
  </w:num>
  <w:num w:numId="1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embedSystemFonts/>
  <w:proofState w:spelling="clean" w:grammar="clean"/>
  <w:stylePaneFormatFilter w:val="3F01"/>
  <w:defaultTabStop w:val="720"/>
  <w:characterSpacingControl w:val="doNotCompress"/>
  <w:compat/>
  <w:rsids>
    <w:rsidRoot w:val="00CC559F"/>
    <w:rsid w:val="0008319B"/>
    <w:rsid w:val="000B15F3"/>
    <w:rsid w:val="00137927"/>
    <w:rsid w:val="00137C90"/>
    <w:rsid w:val="00195405"/>
    <w:rsid w:val="001B7F11"/>
    <w:rsid w:val="001E5D03"/>
    <w:rsid w:val="001F11A0"/>
    <w:rsid w:val="00270F57"/>
    <w:rsid w:val="00383C9C"/>
    <w:rsid w:val="0039615B"/>
    <w:rsid w:val="003E7360"/>
    <w:rsid w:val="003F58E8"/>
    <w:rsid w:val="0045233E"/>
    <w:rsid w:val="00477D32"/>
    <w:rsid w:val="004B1B3E"/>
    <w:rsid w:val="00594DD9"/>
    <w:rsid w:val="005A4667"/>
    <w:rsid w:val="005E2440"/>
    <w:rsid w:val="0064317A"/>
    <w:rsid w:val="00671B5B"/>
    <w:rsid w:val="006E081E"/>
    <w:rsid w:val="0073377E"/>
    <w:rsid w:val="008979CA"/>
    <w:rsid w:val="008A721A"/>
    <w:rsid w:val="008C6E14"/>
    <w:rsid w:val="009A779A"/>
    <w:rsid w:val="009C7934"/>
    <w:rsid w:val="00AB3BE1"/>
    <w:rsid w:val="00AC23EF"/>
    <w:rsid w:val="00B2775E"/>
    <w:rsid w:val="00B44A14"/>
    <w:rsid w:val="00B51B1E"/>
    <w:rsid w:val="00B566A3"/>
    <w:rsid w:val="00B67F82"/>
    <w:rsid w:val="00B82C1D"/>
    <w:rsid w:val="00BF6AD9"/>
    <w:rsid w:val="00C50D6C"/>
    <w:rsid w:val="00C64173"/>
    <w:rsid w:val="00CC559F"/>
    <w:rsid w:val="00CE3666"/>
    <w:rsid w:val="00D7229C"/>
    <w:rsid w:val="00E511AF"/>
    <w:rsid w:val="00E7335D"/>
    <w:rsid w:val="00F049F2"/>
    <w:rsid w:val="00F157E1"/>
    <w:rsid w:val="00F30D53"/>
    <w:rsid w:val="00F728D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C559F"/>
    <w:rPr>
      <w:rFonts w:ascii="Calibri" w:hAnsi="Calibri"/>
      <w:sz w:val="22"/>
      <w:szCs w:val="22"/>
    </w:rPr>
  </w:style>
  <w:style w:type="paragraph" w:styleId="Heading1">
    <w:name w:val="heading 1"/>
    <w:basedOn w:val="Normal"/>
    <w:link w:val="Heading1Char"/>
    <w:uiPriority w:val="9"/>
    <w:qFormat/>
    <w:rsid w:val="00AB3BE1"/>
    <w:pPr>
      <w:spacing w:before="100" w:beforeAutospacing="1" w:after="100" w:afterAutospacing="1"/>
      <w:outlineLvl w:val="0"/>
    </w:pPr>
    <w:rPr>
      <w:rFonts w:ascii="Arial" w:hAnsi="Arial" w:cs="Arial"/>
      <w:color w:val="000000"/>
      <w:kern w:val="36"/>
      <w:sz w:val="34"/>
      <w:szCs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559F"/>
    <w:pPr>
      <w:ind w:left="720"/>
    </w:pPr>
  </w:style>
  <w:style w:type="character" w:customStyle="1" w:styleId="Heading1Char">
    <w:name w:val="Heading 1 Char"/>
    <w:basedOn w:val="DefaultParagraphFont"/>
    <w:link w:val="Heading1"/>
    <w:uiPriority w:val="9"/>
    <w:rsid w:val="00AB3BE1"/>
    <w:rPr>
      <w:rFonts w:ascii="Arial" w:hAnsi="Arial" w:cs="Arial"/>
      <w:color w:val="000000"/>
      <w:kern w:val="36"/>
      <w:sz w:val="34"/>
      <w:szCs w:val="34"/>
    </w:rPr>
  </w:style>
</w:styles>
</file>

<file path=word/webSettings.xml><?xml version="1.0" encoding="utf-8"?>
<w:webSettings xmlns:r="http://schemas.openxmlformats.org/officeDocument/2006/relationships" xmlns:w="http://schemas.openxmlformats.org/wordprocessingml/2006/main">
  <w:divs>
    <w:div w:id="785781864">
      <w:bodyDiv w:val="1"/>
      <w:marLeft w:val="0"/>
      <w:marRight w:val="0"/>
      <w:marTop w:val="0"/>
      <w:marBottom w:val="0"/>
      <w:divBdr>
        <w:top w:val="none" w:sz="0" w:space="0" w:color="auto"/>
        <w:left w:val="none" w:sz="0" w:space="0" w:color="auto"/>
        <w:bottom w:val="none" w:sz="0" w:space="0" w:color="auto"/>
        <w:right w:val="none" w:sz="0" w:space="0" w:color="auto"/>
      </w:divBdr>
    </w:div>
    <w:div w:id="808745734">
      <w:bodyDiv w:val="1"/>
      <w:marLeft w:val="0"/>
      <w:marRight w:val="0"/>
      <w:marTop w:val="0"/>
      <w:marBottom w:val="0"/>
      <w:divBdr>
        <w:top w:val="none" w:sz="0" w:space="0" w:color="auto"/>
        <w:left w:val="none" w:sz="0" w:space="0" w:color="auto"/>
        <w:bottom w:val="none" w:sz="0" w:space="0" w:color="auto"/>
        <w:right w:val="none" w:sz="0" w:space="0" w:color="auto"/>
      </w:divBdr>
    </w:div>
    <w:div w:id="1088965987">
      <w:bodyDiv w:val="1"/>
      <w:marLeft w:val="0"/>
      <w:marRight w:val="0"/>
      <w:marTop w:val="0"/>
      <w:marBottom w:val="0"/>
      <w:divBdr>
        <w:top w:val="none" w:sz="0" w:space="0" w:color="auto"/>
        <w:left w:val="none" w:sz="0" w:space="0" w:color="auto"/>
        <w:bottom w:val="none" w:sz="0" w:space="0" w:color="auto"/>
        <w:right w:val="none" w:sz="0" w:space="0" w:color="auto"/>
      </w:divBdr>
    </w:div>
    <w:div w:id="1314021756">
      <w:bodyDiv w:val="1"/>
      <w:marLeft w:val="0"/>
      <w:marRight w:val="0"/>
      <w:marTop w:val="0"/>
      <w:marBottom w:val="0"/>
      <w:divBdr>
        <w:top w:val="none" w:sz="0" w:space="0" w:color="auto"/>
        <w:left w:val="none" w:sz="0" w:space="0" w:color="auto"/>
        <w:bottom w:val="none" w:sz="0" w:space="0" w:color="auto"/>
        <w:right w:val="none" w:sz="0" w:space="0" w:color="auto"/>
      </w:divBdr>
    </w:div>
    <w:div w:id="1411777214">
      <w:bodyDiv w:val="1"/>
      <w:marLeft w:val="0"/>
      <w:marRight w:val="0"/>
      <w:marTop w:val="0"/>
      <w:marBottom w:val="0"/>
      <w:divBdr>
        <w:top w:val="none" w:sz="0" w:space="0" w:color="auto"/>
        <w:left w:val="none" w:sz="0" w:space="0" w:color="auto"/>
        <w:bottom w:val="none" w:sz="0" w:space="0" w:color="auto"/>
        <w:right w:val="none" w:sz="0" w:space="0" w:color="auto"/>
      </w:divBdr>
      <w:divsChild>
        <w:div w:id="24142030">
          <w:marLeft w:val="0"/>
          <w:marRight w:val="0"/>
          <w:marTop w:val="0"/>
          <w:marBottom w:val="0"/>
          <w:divBdr>
            <w:top w:val="none" w:sz="0" w:space="0" w:color="auto"/>
            <w:left w:val="none" w:sz="0" w:space="0" w:color="auto"/>
            <w:bottom w:val="none" w:sz="0" w:space="0" w:color="auto"/>
            <w:right w:val="none" w:sz="0" w:space="0" w:color="auto"/>
          </w:divBdr>
          <w:divsChild>
            <w:div w:id="25540803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452018954">
      <w:bodyDiv w:val="1"/>
      <w:marLeft w:val="0"/>
      <w:marRight w:val="0"/>
      <w:marTop w:val="0"/>
      <w:marBottom w:val="0"/>
      <w:divBdr>
        <w:top w:val="none" w:sz="0" w:space="0" w:color="auto"/>
        <w:left w:val="none" w:sz="0" w:space="0" w:color="auto"/>
        <w:bottom w:val="none" w:sz="0" w:space="0" w:color="auto"/>
        <w:right w:val="none" w:sz="0" w:space="0" w:color="auto"/>
      </w:divBdr>
    </w:div>
    <w:div w:id="2071536078">
      <w:bodyDiv w:val="1"/>
      <w:marLeft w:val="0"/>
      <w:marRight w:val="0"/>
      <w:marTop w:val="0"/>
      <w:marBottom w:val="0"/>
      <w:divBdr>
        <w:top w:val="none" w:sz="0" w:space="0" w:color="auto"/>
        <w:left w:val="none" w:sz="0" w:space="0" w:color="auto"/>
        <w:bottom w:val="none" w:sz="0" w:space="0" w:color="auto"/>
        <w:right w:val="none" w:sz="0" w:space="0" w:color="auto"/>
      </w:divBdr>
      <w:divsChild>
        <w:div w:id="1946381172">
          <w:marLeft w:val="0"/>
          <w:marRight w:val="0"/>
          <w:marTop w:val="0"/>
          <w:marBottom w:val="0"/>
          <w:divBdr>
            <w:top w:val="none" w:sz="0" w:space="0" w:color="auto"/>
            <w:left w:val="none" w:sz="0" w:space="0" w:color="auto"/>
            <w:bottom w:val="none" w:sz="0" w:space="0" w:color="auto"/>
            <w:right w:val="none" w:sz="0" w:space="0" w:color="auto"/>
          </w:divBdr>
          <w:divsChild>
            <w:div w:id="69766066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288</TotalTime>
  <Pages>3</Pages>
  <Words>880</Words>
  <Characters>4244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Northrop Grumman Corporation</Company>
  <LinksUpToDate>false</LinksUpToDate>
  <CharactersWithSpaces>5114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S819396</dc:creator>
  <cp:keywords/>
  <dc:description/>
  <cp:lastModifiedBy>S819396</cp:lastModifiedBy>
  <cp:revision>5</cp:revision>
  <dcterms:created xsi:type="dcterms:W3CDTF">2012-01-13T14:33:00Z</dcterms:created>
  <dcterms:modified xsi:type="dcterms:W3CDTF">2012-01-13T22:46:00Z</dcterms:modified>
</cp:coreProperties>
</file>